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A5B0" w14:textId="7E87475F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UCHWAŁA NR</w:t>
      </w:r>
      <w:r w:rsidR="009E0EE6">
        <w:rPr>
          <w:rFonts w:ascii="Arial" w:hAnsi="Arial" w:cs="Arial"/>
          <w:b/>
          <w:bCs/>
        </w:rPr>
        <w:t xml:space="preserve"> …………….</w:t>
      </w:r>
    </w:p>
    <w:p w14:paraId="0EED502B" w14:textId="77777777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RADY GMINY JEDNOROŻEC</w:t>
      </w:r>
    </w:p>
    <w:p w14:paraId="41294595" w14:textId="23792EF5" w:rsidR="002F2A67" w:rsidRPr="00BE4686" w:rsidRDefault="002F2A67" w:rsidP="002F2A67">
      <w:pPr>
        <w:jc w:val="center"/>
        <w:rPr>
          <w:rFonts w:ascii="Arial" w:hAnsi="Arial" w:cs="Arial"/>
        </w:rPr>
      </w:pPr>
      <w:r w:rsidRPr="00BE4686">
        <w:rPr>
          <w:rFonts w:ascii="Arial" w:hAnsi="Arial" w:cs="Arial"/>
        </w:rPr>
        <w:t xml:space="preserve">z dnia </w:t>
      </w:r>
      <w:r w:rsidR="009E0EE6">
        <w:rPr>
          <w:rFonts w:ascii="Arial" w:hAnsi="Arial" w:cs="Arial"/>
        </w:rPr>
        <w:t>…………</w:t>
      </w:r>
      <w:r w:rsidRPr="00BE4686">
        <w:rPr>
          <w:rFonts w:ascii="Arial" w:hAnsi="Arial" w:cs="Arial"/>
        </w:rPr>
        <w:t xml:space="preserve"> 202</w:t>
      </w:r>
      <w:r w:rsidR="00A04366">
        <w:rPr>
          <w:rFonts w:ascii="Arial" w:hAnsi="Arial" w:cs="Arial"/>
        </w:rPr>
        <w:t>5</w:t>
      </w:r>
      <w:r w:rsidRPr="00BE4686">
        <w:rPr>
          <w:rFonts w:ascii="Arial" w:hAnsi="Arial" w:cs="Arial"/>
        </w:rPr>
        <w:t xml:space="preserve"> r.</w:t>
      </w:r>
    </w:p>
    <w:p w14:paraId="675F354D" w14:textId="77777777" w:rsidR="002F2A67" w:rsidRPr="00BE4686" w:rsidRDefault="002F2A67" w:rsidP="002F2A67">
      <w:pPr>
        <w:jc w:val="center"/>
        <w:rPr>
          <w:rFonts w:ascii="Arial" w:hAnsi="Arial" w:cs="Arial"/>
        </w:rPr>
      </w:pPr>
    </w:p>
    <w:p w14:paraId="49EC1E2E" w14:textId="12306CB1" w:rsidR="002F2A67" w:rsidRDefault="00DD55F5" w:rsidP="002F2A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zmieniająca uchwałę nr ZIR.0007.19.2024 Rady Gminy Jednorożec z dnia 2 grudnia 2024 r. </w:t>
      </w:r>
      <w:r w:rsidR="00EF5EF6" w:rsidRPr="00EF5EF6">
        <w:rPr>
          <w:rFonts w:ascii="Arial" w:hAnsi="Arial" w:cs="Arial"/>
          <w:b/>
          <w:bCs/>
        </w:rPr>
        <w:t>w sprawie ustalenia wysokości opłat za odbiór, transport i zrzut nieczystości ciekłych dowożonych pojazdami asenizacyjnymi do stacji zlewnej zlokalizowanej na oczyszczalni ścieków w Jednorożcu</w:t>
      </w:r>
    </w:p>
    <w:p w14:paraId="5F1F5204" w14:textId="14C30714" w:rsidR="00EF5EF6" w:rsidRDefault="00EF5EF6" w:rsidP="00EF5EF6">
      <w:pPr>
        <w:rPr>
          <w:rFonts w:ascii="Arial" w:hAnsi="Arial" w:cs="Arial"/>
          <w:b/>
          <w:bCs/>
        </w:rPr>
      </w:pPr>
    </w:p>
    <w:p w14:paraId="1BC12148" w14:textId="6B79DEA4" w:rsidR="002F2A67" w:rsidRPr="000471A9" w:rsidRDefault="002F2A67" w:rsidP="00504F1C">
      <w:pPr>
        <w:rPr>
          <w:rFonts w:ascii="Arial" w:hAnsi="Arial" w:cs="Arial"/>
        </w:rPr>
      </w:pPr>
      <w:r w:rsidRPr="000471A9">
        <w:rPr>
          <w:rFonts w:ascii="Arial" w:hAnsi="Arial" w:cs="Arial"/>
        </w:rPr>
        <w:t>Na podstawie art. 18 ust. 2 pkt 15 ustawy z dnia 8 marca 1990</w:t>
      </w:r>
      <w:r w:rsidR="000A1FB1" w:rsidRPr="000471A9">
        <w:rPr>
          <w:rFonts w:ascii="Arial" w:hAnsi="Arial" w:cs="Arial"/>
        </w:rPr>
        <w:t xml:space="preserve"> </w:t>
      </w:r>
      <w:r w:rsidRPr="000471A9">
        <w:rPr>
          <w:rFonts w:ascii="Arial" w:hAnsi="Arial" w:cs="Arial"/>
        </w:rPr>
        <w:t>r. o samorządzie gminnym (tekst jedn. Dz. U. z 202</w:t>
      </w:r>
      <w:r w:rsidR="0066451A" w:rsidRPr="000471A9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 xml:space="preserve"> r. poz. </w:t>
      </w:r>
      <w:r w:rsidR="005F2D8C">
        <w:rPr>
          <w:rFonts w:ascii="Arial" w:hAnsi="Arial" w:cs="Arial"/>
        </w:rPr>
        <w:t>1465</w:t>
      </w:r>
      <w:r w:rsidR="000A1FB1" w:rsidRPr="000471A9">
        <w:rPr>
          <w:rFonts w:ascii="Arial" w:hAnsi="Arial" w:cs="Arial"/>
        </w:rPr>
        <w:t xml:space="preserve"> z późn. zm.</w:t>
      </w:r>
      <w:r w:rsidRPr="000471A9">
        <w:rPr>
          <w:rFonts w:ascii="Arial" w:hAnsi="Arial" w:cs="Arial"/>
        </w:rPr>
        <w:t>)</w:t>
      </w:r>
      <w:r w:rsidR="00A04366">
        <w:rPr>
          <w:rFonts w:ascii="Arial" w:hAnsi="Arial" w:cs="Arial"/>
        </w:rPr>
        <w:t xml:space="preserve">, </w:t>
      </w:r>
      <w:r w:rsidRPr="000471A9">
        <w:rPr>
          <w:rFonts w:ascii="Arial" w:hAnsi="Arial" w:cs="Arial"/>
        </w:rPr>
        <w:t xml:space="preserve">art. </w:t>
      </w:r>
      <w:r w:rsidR="0066451A" w:rsidRPr="000471A9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 xml:space="preserve"> ust. </w:t>
      </w:r>
      <w:r w:rsidR="0066451A" w:rsidRPr="000471A9">
        <w:rPr>
          <w:rFonts w:ascii="Arial" w:hAnsi="Arial" w:cs="Arial"/>
        </w:rPr>
        <w:t>1 pkt 2</w:t>
      </w:r>
      <w:r w:rsidRPr="000471A9">
        <w:rPr>
          <w:rFonts w:ascii="Arial" w:hAnsi="Arial" w:cs="Arial"/>
        </w:rPr>
        <w:t xml:space="preserve"> ustawy z dnia </w:t>
      </w:r>
      <w:r w:rsidR="0066451A" w:rsidRPr="000471A9">
        <w:rPr>
          <w:rFonts w:ascii="Arial" w:hAnsi="Arial" w:cs="Arial"/>
        </w:rPr>
        <w:t>20 grudnia 1996r. o gospodarce komunalnej</w:t>
      </w:r>
      <w:r w:rsidRPr="000471A9">
        <w:rPr>
          <w:rFonts w:ascii="Arial" w:hAnsi="Arial" w:cs="Arial"/>
        </w:rPr>
        <w:t xml:space="preserve"> (</w:t>
      </w:r>
      <w:r w:rsidR="0083026D" w:rsidRPr="000471A9">
        <w:rPr>
          <w:rFonts w:ascii="Arial" w:hAnsi="Arial" w:cs="Arial"/>
        </w:rPr>
        <w:t>tekst jedn. Dz. U. z 20</w:t>
      </w:r>
      <w:r w:rsidR="0066451A" w:rsidRPr="000471A9">
        <w:rPr>
          <w:rFonts w:ascii="Arial" w:hAnsi="Arial" w:cs="Arial"/>
        </w:rPr>
        <w:t>21</w:t>
      </w:r>
      <w:r w:rsidR="0083026D" w:rsidRPr="000471A9">
        <w:rPr>
          <w:rFonts w:ascii="Arial" w:hAnsi="Arial" w:cs="Arial"/>
        </w:rPr>
        <w:t xml:space="preserve"> r. poz. </w:t>
      </w:r>
      <w:r w:rsidR="0066451A" w:rsidRPr="000471A9">
        <w:rPr>
          <w:rFonts w:ascii="Arial" w:hAnsi="Arial" w:cs="Arial"/>
        </w:rPr>
        <w:t>679</w:t>
      </w:r>
      <w:r w:rsidR="006F61B0" w:rsidRPr="000471A9">
        <w:rPr>
          <w:rFonts w:ascii="Arial" w:hAnsi="Arial" w:cs="Arial"/>
        </w:rPr>
        <w:t xml:space="preserve"> z późn. zm.</w:t>
      </w:r>
      <w:r w:rsidR="0083026D" w:rsidRPr="000471A9">
        <w:rPr>
          <w:rFonts w:ascii="Arial" w:hAnsi="Arial" w:cs="Arial"/>
        </w:rPr>
        <w:t>)</w:t>
      </w:r>
      <w:r w:rsidR="00A04366">
        <w:rPr>
          <w:rFonts w:ascii="Arial" w:hAnsi="Arial" w:cs="Arial"/>
        </w:rPr>
        <w:t xml:space="preserve"> oraz Komunikatu Prezesa Głównego Urzędu Statystycznego z dnia 15 styczni</w:t>
      </w:r>
      <w:r w:rsidR="00073992">
        <w:rPr>
          <w:rFonts w:ascii="Arial" w:hAnsi="Arial" w:cs="Arial"/>
        </w:rPr>
        <w:t>a</w:t>
      </w:r>
      <w:r w:rsidR="00A04366">
        <w:rPr>
          <w:rFonts w:ascii="Arial" w:hAnsi="Arial" w:cs="Arial"/>
        </w:rPr>
        <w:t xml:space="preserve"> 2025 r. w sprawie średniorocznego wskaźnika cen towarów i usług konsumpcyjnych ogółem w 2024 r. (Monitor Polski z 2025 r., poz. 68), </w:t>
      </w:r>
      <w:r w:rsidR="0083026D" w:rsidRPr="000471A9">
        <w:rPr>
          <w:rFonts w:ascii="Arial" w:hAnsi="Arial" w:cs="Arial"/>
        </w:rPr>
        <w:t>Rada Gminy Jednorożec uchwala, co następuje:</w:t>
      </w:r>
    </w:p>
    <w:p w14:paraId="2BF20061" w14:textId="36176D5D" w:rsidR="0083026D" w:rsidRPr="000471A9" w:rsidRDefault="0083026D" w:rsidP="002F2A67">
      <w:pPr>
        <w:jc w:val="left"/>
        <w:rPr>
          <w:rFonts w:ascii="Arial" w:hAnsi="Arial" w:cs="Arial"/>
        </w:rPr>
      </w:pPr>
    </w:p>
    <w:p w14:paraId="0D17102C" w14:textId="77777777" w:rsidR="006B5875" w:rsidRPr="000471A9" w:rsidRDefault="006B5875" w:rsidP="006B5875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§1.</w:t>
      </w:r>
    </w:p>
    <w:p w14:paraId="52335FF5" w14:textId="4345FC40" w:rsidR="00DD55F5" w:rsidRPr="00F83AFB" w:rsidRDefault="00DD55F5" w:rsidP="002A12E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 uchwale nr ZIR.0007.19.2024 Rady Gminy Jednorożec z dnia 2 grudnia 2024 r. </w:t>
      </w:r>
      <w:r w:rsidRPr="00DD55F5">
        <w:rPr>
          <w:rFonts w:ascii="Arial" w:hAnsi="Arial" w:cs="Arial"/>
        </w:rPr>
        <w:t xml:space="preserve">w sprawie ustalenia wysokości opłat za odbiór, transport i zrzut nieczystości ciekłych dowożonych pojazdami asenizacyjnymi do stacji zlewnej zlokalizowanej na oczyszczalni ścieków </w:t>
      </w:r>
      <w:r w:rsidRPr="00F83AFB">
        <w:rPr>
          <w:rFonts w:ascii="Arial" w:hAnsi="Arial" w:cs="Arial"/>
        </w:rPr>
        <w:t>w Jednorożc</w:t>
      </w:r>
      <w:r w:rsidR="002A12E6" w:rsidRPr="00F83AFB">
        <w:rPr>
          <w:rFonts w:ascii="Arial" w:hAnsi="Arial" w:cs="Arial"/>
        </w:rPr>
        <w:t>u</w:t>
      </w:r>
      <w:r w:rsidR="001B161D" w:rsidRPr="00F83AFB">
        <w:rPr>
          <w:rFonts w:ascii="Arial" w:hAnsi="Arial" w:cs="Arial"/>
        </w:rPr>
        <w:t xml:space="preserve"> § 1 ust.1 otrzymuje brzmienie:</w:t>
      </w:r>
    </w:p>
    <w:p w14:paraId="7E967822" w14:textId="31B0A0B4" w:rsidR="001B161D" w:rsidRPr="00F83AFB" w:rsidRDefault="001B161D" w:rsidP="00F83AFB">
      <w:pPr>
        <w:spacing w:after="120"/>
        <w:rPr>
          <w:rFonts w:ascii="Arial" w:hAnsi="Arial" w:cs="Arial"/>
        </w:rPr>
      </w:pPr>
      <w:r w:rsidRPr="00F83AFB">
        <w:rPr>
          <w:rFonts w:ascii="Arial" w:hAnsi="Arial" w:cs="Arial"/>
        </w:rPr>
        <w:t>„1. Ustala się opłatę za odbiór</w:t>
      </w:r>
      <w:r w:rsidR="00F83AFB" w:rsidRPr="00F83AFB">
        <w:rPr>
          <w:rFonts w:ascii="Arial" w:hAnsi="Arial" w:cs="Arial"/>
        </w:rPr>
        <w:t>, transport i zrzut nieczystości ciekłych dowożonych pojazdami asenizacyjnymi do stacji zlewnej zlokalizowanej na oczyszczalni ścieków w Jednorożcu</w:t>
      </w:r>
      <w:r w:rsidRPr="00F83AFB">
        <w:rPr>
          <w:rFonts w:ascii="Arial" w:hAnsi="Arial" w:cs="Arial"/>
        </w:rPr>
        <w:t>, w wysokości:</w:t>
      </w:r>
    </w:p>
    <w:p w14:paraId="1ACE4962" w14:textId="77777777" w:rsidR="00F83AFB" w:rsidRPr="00F83AFB" w:rsidRDefault="00EA5C18" w:rsidP="00F83AFB">
      <w:pPr>
        <w:pStyle w:val="Akapitzlist"/>
        <w:numPr>
          <w:ilvl w:val="0"/>
          <w:numId w:val="9"/>
        </w:numPr>
        <w:spacing w:after="120"/>
        <w:rPr>
          <w:rFonts w:ascii="Arial" w:hAnsi="Arial" w:cs="Arial"/>
          <w:color w:val="538135" w:themeColor="accent6" w:themeShade="BF"/>
        </w:rPr>
      </w:pPr>
      <w:r w:rsidRPr="00F83AFB">
        <w:rPr>
          <w:rFonts w:ascii="Arial" w:hAnsi="Arial" w:cs="Arial"/>
        </w:rPr>
        <w:t>26,82</w:t>
      </w:r>
      <w:r w:rsidR="00257983" w:rsidRPr="00F83AFB">
        <w:rPr>
          <w:rFonts w:ascii="Arial" w:hAnsi="Arial" w:cs="Arial"/>
        </w:rPr>
        <w:t xml:space="preserve"> zł brutto w przypadku odbioru z miejscowości: Jednorożec, Uścianek, Stegna, Ulatowo-Pogorzel, Drążdżewo Nowe, Parciaki-Stacja, Nakieł, Budy Rządowe, Szkopnik, Budziska, Lipa, Ulatowo-Słabogóra, Małowidz (strefa I);</w:t>
      </w:r>
    </w:p>
    <w:p w14:paraId="2F53F72C" w14:textId="77777777" w:rsidR="00F83AFB" w:rsidRPr="00F83AFB" w:rsidRDefault="00EA5C18" w:rsidP="00F83AFB">
      <w:pPr>
        <w:pStyle w:val="Akapitzlist"/>
        <w:numPr>
          <w:ilvl w:val="0"/>
          <w:numId w:val="9"/>
        </w:numPr>
        <w:spacing w:after="120"/>
        <w:rPr>
          <w:rFonts w:ascii="Arial" w:hAnsi="Arial" w:cs="Arial"/>
          <w:color w:val="538135" w:themeColor="accent6" w:themeShade="BF"/>
        </w:rPr>
      </w:pPr>
      <w:r w:rsidRPr="00F83AFB">
        <w:rPr>
          <w:rFonts w:ascii="Arial" w:hAnsi="Arial" w:cs="Arial"/>
        </w:rPr>
        <w:t>36,55</w:t>
      </w:r>
      <w:r w:rsidR="00257983" w:rsidRPr="00F83AFB">
        <w:rPr>
          <w:rFonts w:ascii="Arial" w:hAnsi="Arial" w:cs="Arial"/>
        </w:rPr>
        <w:t xml:space="preserve"> zł brutto w przypadku odbioru z miejscowości: Ulatowo-Dąbrówka, Parciaki, Dynak, Obórki,</w:t>
      </w:r>
      <w:r w:rsidR="001328E2" w:rsidRPr="00F83AFB">
        <w:rPr>
          <w:rFonts w:ascii="Arial" w:hAnsi="Arial" w:cs="Arial"/>
        </w:rPr>
        <w:t xml:space="preserve"> Przejmy,</w:t>
      </w:r>
      <w:r w:rsidR="00257983" w:rsidRPr="00F83AFB">
        <w:rPr>
          <w:rFonts w:ascii="Arial" w:hAnsi="Arial" w:cs="Arial"/>
        </w:rPr>
        <w:t xml:space="preserve"> Olszewka, Połoń, Kobylaki-Wólka, Kobylaki-Korysze, Kobylaki-Konopki, Kobylaki-Czarzaste (strefa II);</w:t>
      </w:r>
    </w:p>
    <w:p w14:paraId="081CB0ED" w14:textId="52B971EA" w:rsidR="001328E2" w:rsidRPr="00F83AFB" w:rsidRDefault="00EA5C18" w:rsidP="00F83AFB">
      <w:pPr>
        <w:pStyle w:val="Akapitzlist"/>
        <w:numPr>
          <w:ilvl w:val="0"/>
          <w:numId w:val="9"/>
        </w:numPr>
        <w:spacing w:after="120"/>
        <w:rPr>
          <w:rFonts w:ascii="Arial" w:hAnsi="Arial" w:cs="Arial"/>
          <w:color w:val="538135" w:themeColor="accent6" w:themeShade="BF"/>
        </w:rPr>
      </w:pPr>
      <w:r w:rsidRPr="00F83AFB">
        <w:rPr>
          <w:rFonts w:ascii="Arial" w:hAnsi="Arial" w:cs="Arial"/>
        </w:rPr>
        <w:t xml:space="preserve">39,67 </w:t>
      </w:r>
      <w:r w:rsidR="001328E2" w:rsidRPr="00F83AFB">
        <w:rPr>
          <w:rFonts w:ascii="Arial" w:hAnsi="Arial" w:cs="Arial"/>
        </w:rPr>
        <w:t>zł brutto w przypadku odbioru z miejscowości:</w:t>
      </w:r>
      <w:r w:rsidR="001328E2" w:rsidRPr="00F83AFB">
        <w:rPr>
          <w:rFonts w:ascii="Arial" w:hAnsi="Arial" w:cs="Arial"/>
          <w:b/>
          <w:bCs/>
        </w:rPr>
        <w:t xml:space="preserve"> </w:t>
      </w:r>
      <w:r w:rsidR="001328E2" w:rsidRPr="00F83AFB">
        <w:rPr>
          <w:rFonts w:ascii="Arial" w:hAnsi="Arial" w:cs="Arial"/>
        </w:rPr>
        <w:t>Żelazna Prywatna, Żelazna Rządowa, Żelazna Rządowa-Gutocha (strefa III).</w:t>
      </w:r>
      <w:r w:rsidR="0066394B" w:rsidRPr="00F83AFB">
        <w:rPr>
          <w:rFonts w:ascii="Arial" w:hAnsi="Arial" w:cs="Arial"/>
          <w:color w:val="00B050"/>
        </w:rPr>
        <w:t>”</w:t>
      </w:r>
    </w:p>
    <w:p w14:paraId="38BDD428" w14:textId="77777777" w:rsidR="000471A9" w:rsidRPr="000471A9" w:rsidRDefault="000471A9" w:rsidP="000471A9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§2.</w:t>
      </w:r>
    </w:p>
    <w:p w14:paraId="047454F8" w14:textId="450D5FD9" w:rsidR="005F2D8C" w:rsidRDefault="00504F1C" w:rsidP="001161BB">
      <w:p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0471A9">
        <w:rPr>
          <w:rFonts w:ascii="Arial" w:hAnsi="Arial" w:cs="Arial"/>
        </w:rPr>
        <w:t>Wykonanie uchwały powierza się Wójtowi Gminy Jednorożec.</w:t>
      </w:r>
    </w:p>
    <w:p w14:paraId="0616D011" w14:textId="77777777" w:rsidR="005F2D8C" w:rsidRPr="000471A9" w:rsidRDefault="005F2D8C" w:rsidP="005F2D8C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  <w:r w:rsidRPr="000471A9">
        <w:rPr>
          <w:rFonts w:ascii="Arial" w:hAnsi="Arial" w:cs="Arial"/>
        </w:rPr>
        <w:t>.</w:t>
      </w:r>
    </w:p>
    <w:p w14:paraId="159A7B62" w14:textId="65BCFB9F" w:rsidR="00E9774A" w:rsidRPr="000471A9" w:rsidRDefault="00504F1C" w:rsidP="001161BB">
      <w:pPr>
        <w:spacing w:line="360" w:lineRule="auto"/>
        <w:rPr>
          <w:rFonts w:ascii="Arial" w:hAnsi="Arial" w:cs="Arial"/>
        </w:rPr>
      </w:pPr>
      <w:r w:rsidRPr="000471A9">
        <w:rPr>
          <w:rFonts w:ascii="Arial" w:hAnsi="Arial" w:cs="Arial"/>
        </w:rPr>
        <w:t xml:space="preserve">Uchwała wchodzi w życie po upływie 14 dni od </w:t>
      </w:r>
      <w:r w:rsidR="00E6004A" w:rsidRPr="000471A9">
        <w:rPr>
          <w:rFonts w:ascii="Arial" w:hAnsi="Arial" w:cs="Arial"/>
        </w:rPr>
        <w:t xml:space="preserve">dnia </w:t>
      </w:r>
      <w:r w:rsidRPr="000471A9">
        <w:rPr>
          <w:rFonts w:ascii="Arial" w:hAnsi="Arial" w:cs="Arial"/>
        </w:rPr>
        <w:t>ogłoszenia w Dzienniku Urzędowym Województwa Mazowieckiego.</w:t>
      </w:r>
    </w:p>
    <w:p w14:paraId="6A3E69EA" w14:textId="77777777" w:rsidR="002362A5" w:rsidRPr="000471A9" w:rsidRDefault="002362A5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0AEF7064" w14:textId="77777777" w:rsidR="001328E2" w:rsidRDefault="001328E2">
      <w:pPr>
        <w:spacing w:after="160" w:line="259" w:lineRule="auto"/>
        <w:ind w:left="0" w:right="0" w:firstLine="0"/>
        <w:jc w:val="lef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0D7FB8D4" w14:textId="77777777" w:rsidR="001328E2" w:rsidRDefault="001328E2" w:rsidP="001328E2">
      <w:pPr>
        <w:spacing w:line="360" w:lineRule="auto"/>
        <w:jc w:val="center"/>
        <w:rPr>
          <w:rFonts w:ascii="Arial" w:hAnsi="Arial" w:cs="Arial"/>
          <w:b/>
          <w:bCs/>
        </w:rPr>
      </w:pPr>
      <w:r w:rsidRPr="00E9774A">
        <w:rPr>
          <w:rFonts w:ascii="Arial" w:hAnsi="Arial" w:cs="Arial"/>
          <w:b/>
          <w:bCs/>
        </w:rPr>
        <w:lastRenderedPageBreak/>
        <w:t>Uzasadnienie</w:t>
      </w:r>
    </w:p>
    <w:p w14:paraId="77E243D3" w14:textId="77777777" w:rsidR="001328E2" w:rsidRDefault="001328E2" w:rsidP="001328E2">
      <w:pPr>
        <w:spacing w:line="360" w:lineRule="auto"/>
        <w:jc w:val="left"/>
        <w:rPr>
          <w:rFonts w:ascii="Arial" w:hAnsi="Arial" w:cs="Arial"/>
          <w:b/>
          <w:bCs/>
        </w:rPr>
      </w:pPr>
    </w:p>
    <w:p w14:paraId="763FE04A" w14:textId="7DFD8140" w:rsidR="001328E2" w:rsidRDefault="001328E2" w:rsidP="00805A60">
      <w:pPr>
        <w:spacing w:line="360" w:lineRule="auto"/>
        <w:rPr>
          <w:rFonts w:ascii="Arial" w:hAnsi="Arial" w:cs="Arial"/>
        </w:rPr>
      </w:pPr>
      <w:r w:rsidRPr="001328E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E2">
        <w:rPr>
          <w:rFonts w:ascii="Arial" w:hAnsi="Arial" w:cs="Arial"/>
        </w:rPr>
        <w:t>Na podstawie</w:t>
      </w:r>
      <w:r>
        <w:rPr>
          <w:rFonts w:ascii="Arial" w:hAnsi="Arial" w:cs="Arial"/>
        </w:rPr>
        <w:t xml:space="preserve"> art. 4 ust 1 pkt 2 ustawy z dnia 20 grudnia 1996 r. o gospodarce komunalnej (tekst jedn. Dz. U. z 2021 r. poz. 679 z późn. zm.) rada gminy stanowi sposób ustalania wysokości cen i opłat za usługi komunalne o charakterze użyteczności publicznej. Należą do nich stawki za opróżnianie i transport nieczystości ciekłych.</w:t>
      </w:r>
    </w:p>
    <w:p w14:paraId="214C0925" w14:textId="28BBA18C" w:rsidR="001328E2" w:rsidRPr="001328E2" w:rsidRDefault="001F7653" w:rsidP="00004A37">
      <w:pPr>
        <w:spacing w:line="360" w:lineRule="auto"/>
        <w:ind w:firstLine="702"/>
        <w:rPr>
          <w:rFonts w:ascii="Arial" w:hAnsi="Arial" w:cs="Arial"/>
        </w:rPr>
      </w:pPr>
      <w:r w:rsidRPr="008F76DD">
        <w:rPr>
          <w:rFonts w:ascii="Arial" w:hAnsi="Arial" w:cs="Arial"/>
        </w:rPr>
        <w:t xml:space="preserve">Niniejsza uchwała ma na celu dostosowanie stawek do aktualnego wzrostu cen towarów i usług konsumpcyjnych, ogłoszonego w Dzienniku Urzędowym Rzeczypospolitej Polskiej „Monitorze Polskim” przez Prezesa Głównego </w:t>
      </w:r>
      <w:r>
        <w:rPr>
          <w:rFonts w:ascii="Arial" w:hAnsi="Arial" w:cs="Arial"/>
        </w:rPr>
        <w:t xml:space="preserve">Urzędu Statystycznego. </w:t>
      </w:r>
      <w:r w:rsidR="001328E2">
        <w:rPr>
          <w:rFonts w:ascii="Arial" w:hAnsi="Arial" w:cs="Arial"/>
        </w:rPr>
        <w:t xml:space="preserve">Z uwagi na </w:t>
      </w:r>
      <w:r w:rsidR="00004A37">
        <w:rPr>
          <w:rFonts w:ascii="Arial" w:hAnsi="Arial" w:cs="Arial"/>
        </w:rPr>
        <w:t xml:space="preserve">powyższy </w:t>
      </w:r>
      <w:r w:rsidR="00303971">
        <w:rPr>
          <w:rFonts w:ascii="Arial" w:hAnsi="Arial" w:cs="Arial"/>
        </w:rPr>
        <w:t>komunikat</w:t>
      </w:r>
      <w:r w:rsidR="00004A37">
        <w:rPr>
          <w:rFonts w:ascii="Arial" w:hAnsi="Arial" w:cs="Arial"/>
        </w:rPr>
        <w:t xml:space="preserve">, </w:t>
      </w:r>
      <w:r w:rsidR="00303971">
        <w:rPr>
          <w:rFonts w:ascii="Arial" w:hAnsi="Arial" w:cs="Arial"/>
        </w:rPr>
        <w:t>wskaz</w:t>
      </w:r>
      <w:r w:rsidR="00004A37">
        <w:rPr>
          <w:rFonts w:ascii="Arial" w:hAnsi="Arial" w:cs="Arial"/>
        </w:rPr>
        <w:t>ującym</w:t>
      </w:r>
      <w:r w:rsidR="00303971">
        <w:rPr>
          <w:rFonts w:ascii="Arial" w:hAnsi="Arial" w:cs="Arial"/>
        </w:rPr>
        <w:t xml:space="preserve"> średnioroczn</w:t>
      </w:r>
      <w:r w:rsidR="00004A37">
        <w:rPr>
          <w:rFonts w:ascii="Arial" w:hAnsi="Arial" w:cs="Arial"/>
        </w:rPr>
        <w:t>y</w:t>
      </w:r>
      <w:r w:rsidR="00303971">
        <w:rPr>
          <w:rFonts w:ascii="Arial" w:hAnsi="Arial" w:cs="Arial"/>
        </w:rPr>
        <w:t xml:space="preserve"> wskaźnik cen towarów i usług konsumpcyjnych, który wzrósł o 3,6%</w:t>
      </w:r>
      <w:r w:rsidR="00805A60">
        <w:rPr>
          <w:rFonts w:ascii="Arial" w:hAnsi="Arial" w:cs="Arial"/>
        </w:rPr>
        <w:t xml:space="preserve">, zasadny jest </w:t>
      </w:r>
      <w:r w:rsidR="00303971">
        <w:rPr>
          <w:rFonts w:ascii="Arial" w:hAnsi="Arial" w:cs="Arial"/>
        </w:rPr>
        <w:t>wzrost wysokości opłat za odbiór, transport i zrzut nieczystości ciekłych dowożonych pojazdami asenizacyjnymi do stacji zlewnej zlokalizowanej na oczyszczalni ścieków w Jednorożcu.</w:t>
      </w:r>
    </w:p>
    <w:p w14:paraId="0EF72BAB" w14:textId="570ACD8C" w:rsidR="001328E2" w:rsidRPr="001328E2" w:rsidRDefault="001328E2" w:rsidP="00004A37">
      <w:pPr>
        <w:spacing w:line="360" w:lineRule="auto"/>
        <w:ind w:left="0" w:firstLine="0"/>
        <w:rPr>
          <w:rFonts w:ascii="Arial" w:hAnsi="Arial" w:cs="Arial"/>
          <w:color w:val="FF0000"/>
        </w:rPr>
      </w:pPr>
      <w:r w:rsidRPr="00004A37">
        <w:rPr>
          <w:rFonts w:ascii="Arial" w:hAnsi="Arial" w:cs="Arial"/>
        </w:rPr>
        <w:t>Biorąc powyższe pod uwagę, podjęcie niniejszej uchwały jest zasadne.</w:t>
      </w:r>
    </w:p>
    <w:p w14:paraId="0A95A489" w14:textId="77777777" w:rsidR="00240BC8" w:rsidRPr="00707DF5" w:rsidRDefault="00240BC8" w:rsidP="00BC2D90">
      <w:pPr>
        <w:autoSpaceDE w:val="0"/>
        <w:spacing w:line="360" w:lineRule="auto"/>
        <w:rPr>
          <w:rFonts w:ascii="Arial" w:eastAsia="Calibri" w:hAnsi="Arial" w:cs="Arial"/>
        </w:rPr>
      </w:pPr>
    </w:p>
    <w:sectPr w:rsidR="00240BC8" w:rsidRPr="00707DF5" w:rsidSect="00004A37">
      <w:headerReference w:type="default" r:id="rId7"/>
      <w:pgSz w:w="11906" w:h="16838"/>
      <w:pgMar w:top="141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54438" w14:textId="77777777" w:rsidR="00570931" w:rsidRDefault="00570931" w:rsidP="002F2A67">
      <w:pPr>
        <w:spacing w:line="240" w:lineRule="auto"/>
      </w:pPr>
      <w:r>
        <w:separator/>
      </w:r>
    </w:p>
  </w:endnote>
  <w:endnote w:type="continuationSeparator" w:id="0">
    <w:p w14:paraId="4FE4CDFD" w14:textId="77777777" w:rsidR="00570931" w:rsidRDefault="00570931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E6969" w14:textId="77777777" w:rsidR="00570931" w:rsidRDefault="00570931" w:rsidP="002F2A67">
      <w:pPr>
        <w:spacing w:line="240" w:lineRule="auto"/>
      </w:pPr>
      <w:r>
        <w:separator/>
      </w:r>
    </w:p>
  </w:footnote>
  <w:footnote w:type="continuationSeparator" w:id="0">
    <w:p w14:paraId="5CAB7D51" w14:textId="77777777" w:rsidR="00570931" w:rsidRDefault="00570931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471E" w14:textId="425B9AAE" w:rsidR="002F2A67" w:rsidRPr="002F2A67" w:rsidRDefault="002F2A67" w:rsidP="002F2A67">
    <w:pPr>
      <w:pStyle w:val="Nagwek"/>
      <w:jc w:val="right"/>
      <w:rPr>
        <w:rFonts w:ascii="Arial" w:hAnsi="Arial" w:cs="Arial"/>
      </w:rPr>
    </w:pPr>
    <w:r w:rsidRPr="002F2A67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759A"/>
    <w:multiLevelType w:val="hybridMultilevel"/>
    <w:tmpl w:val="B5F28F82"/>
    <w:lvl w:ilvl="0" w:tplc="D3B41C22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0658"/>
    <w:multiLevelType w:val="hybridMultilevel"/>
    <w:tmpl w:val="00A06B78"/>
    <w:lvl w:ilvl="0" w:tplc="551A17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D0CBE"/>
    <w:multiLevelType w:val="hybridMultilevel"/>
    <w:tmpl w:val="9DBC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C0B85"/>
    <w:multiLevelType w:val="hybridMultilevel"/>
    <w:tmpl w:val="56C05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B78A1"/>
    <w:multiLevelType w:val="hybridMultilevel"/>
    <w:tmpl w:val="0074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62DBD"/>
    <w:multiLevelType w:val="multilevel"/>
    <w:tmpl w:val="DAA47E1E"/>
    <w:lvl w:ilvl="0">
      <w:numFmt w:val="bullet"/>
      <w:lvlText w:val=""/>
      <w:lvlJc w:val="left"/>
      <w:pPr>
        <w:ind w:left="7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4" w:hanging="360"/>
      </w:pPr>
      <w:rPr>
        <w:rFonts w:ascii="Wingdings" w:hAnsi="Wingdings"/>
      </w:rPr>
    </w:lvl>
  </w:abstractNum>
  <w:abstractNum w:abstractNumId="6" w15:restartNumberingAfterBreak="0">
    <w:nsid w:val="6E841815"/>
    <w:multiLevelType w:val="hybridMultilevel"/>
    <w:tmpl w:val="5A16544A"/>
    <w:lvl w:ilvl="0" w:tplc="535082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902A4B"/>
    <w:multiLevelType w:val="hybridMultilevel"/>
    <w:tmpl w:val="96BE99E6"/>
    <w:lvl w:ilvl="0" w:tplc="BC14C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3202E3"/>
    <w:multiLevelType w:val="hybridMultilevel"/>
    <w:tmpl w:val="C3542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24169">
    <w:abstractNumId w:val="3"/>
  </w:num>
  <w:num w:numId="2" w16cid:durableId="1154104819">
    <w:abstractNumId w:val="5"/>
  </w:num>
  <w:num w:numId="3" w16cid:durableId="721752276">
    <w:abstractNumId w:val="4"/>
  </w:num>
  <w:num w:numId="4" w16cid:durableId="1313413633">
    <w:abstractNumId w:val="7"/>
  </w:num>
  <w:num w:numId="5" w16cid:durableId="969674871">
    <w:abstractNumId w:val="6"/>
  </w:num>
  <w:num w:numId="6" w16cid:durableId="1376004110">
    <w:abstractNumId w:val="8"/>
  </w:num>
  <w:num w:numId="7" w16cid:durableId="1293831114">
    <w:abstractNumId w:val="2"/>
  </w:num>
  <w:num w:numId="8" w16cid:durableId="17777735">
    <w:abstractNumId w:val="0"/>
  </w:num>
  <w:num w:numId="9" w16cid:durableId="166816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67"/>
    <w:rsid w:val="000023B4"/>
    <w:rsid w:val="00004A37"/>
    <w:rsid w:val="000237CA"/>
    <w:rsid w:val="000471A9"/>
    <w:rsid w:val="0007033C"/>
    <w:rsid w:val="00073992"/>
    <w:rsid w:val="00085D71"/>
    <w:rsid w:val="000949A7"/>
    <w:rsid w:val="00096895"/>
    <w:rsid w:val="000A1FB1"/>
    <w:rsid w:val="00103B31"/>
    <w:rsid w:val="001161BB"/>
    <w:rsid w:val="001328E2"/>
    <w:rsid w:val="00184D46"/>
    <w:rsid w:val="001B161D"/>
    <w:rsid w:val="001D7101"/>
    <w:rsid w:val="001F7653"/>
    <w:rsid w:val="00225F3F"/>
    <w:rsid w:val="002362A5"/>
    <w:rsid w:val="00240BC8"/>
    <w:rsid w:val="002532A5"/>
    <w:rsid w:val="00257983"/>
    <w:rsid w:val="002A12E6"/>
    <w:rsid w:val="002A5394"/>
    <w:rsid w:val="002F2A67"/>
    <w:rsid w:val="002F6C07"/>
    <w:rsid w:val="00303971"/>
    <w:rsid w:val="00382E31"/>
    <w:rsid w:val="00397D93"/>
    <w:rsid w:val="003D0AFB"/>
    <w:rsid w:val="003F3D9F"/>
    <w:rsid w:val="00406429"/>
    <w:rsid w:val="004210BC"/>
    <w:rsid w:val="0045410D"/>
    <w:rsid w:val="00463924"/>
    <w:rsid w:val="004E588D"/>
    <w:rsid w:val="00504F1C"/>
    <w:rsid w:val="00550313"/>
    <w:rsid w:val="0055748E"/>
    <w:rsid w:val="00570931"/>
    <w:rsid w:val="005733CD"/>
    <w:rsid w:val="00591CF5"/>
    <w:rsid w:val="005A7E5D"/>
    <w:rsid w:val="005E0CA4"/>
    <w:rsid w:val="005F2D8C"/>
    <w:rsid w:val="00610359"/>
    <w:rsid w:val="00637DD3"/>
    <w:rsid w:val="0066394B"/>
    <w:rsid w:val="0066451A"/>
    <w:rsid w:val="006A5F85"/>
    <w:rsid w:val="006B5875"/>
    <w:rsid w:val="006B75B2"/>
    <w:rsid w:val="006C1EF9"/>
    <w:rsid w:val="006E1B35"/>
    <w:rsid w:val="006F141D"/>
    <w:rsid w:val="006F61B0"/>
    <w:rsid w:val="00707DF5"/>
    <w:rsid w:val="00720B04"/>
    <w:rsid w:val="00730DED"/>
    <w:rsid w:val="0076324C"/>
    <w:rsid w:val="00775265"/>
    <w:rsid w:val="007E2F61"/>
    <w:rsid w:val="00800FD8"/>
    <w:rsid w:val="00805A60"/>
    <w:rsid w:val="00820BD6"/>
    <w:rsid w:val="008253EB"/>
    <w:rsid w:val="00825DF3"/>
    <w:rsid w:val="0083026D"/>
    <w:rsid w:val="00834B3D"/>
    <w:rsid w:val="008375BD"/>
    <w:rsid w:val="008457E0"/>
    <w:rsid w:val="008524DB"/>
    <w:rsid w:val="008569AE"/>
    <w:rsid w:val="00874925"/>
    <w:rsid w:val="008821EB"/>
    <w:rsid w:val="008848C9"/>
    <w:rsid w:val="00896E8B"/>
    <w:rsid w:val="008C1CEB"/>
    <w:rsid w:val="008D7218"/>
    <w:rsid w:val="008F06DC"/>
    <w:rsid w:val="008F2334"/>
    <w:rsid w:val="008F76DD"/>
    <w:rsid w:val="00911C9D"/>
    <w:rsid w:val="00923A4A"/>
    <w:rsid w:val="00966735"/>
    <w:rsid w:val="009934D3"/>
    <w:rsid w:val="00997B92"/>
    <w:rsid w:val="009B31E1"/>
    <w:rsid w:val="009E0EE6"/>
    <w:rsid w:val="00A04366"/>
    <w:rsid w:val="00A06767"/>
    <w:rsid w:val="00A72BBF"/>
    <w:rsid w:val="00A875ED"/>
    <w:rsid w:val="00B50816"/>
    <w:rsid w:val="00B52405"/>
    <w:rsid w:val="00BC2D90"/>
    <w:rsid w:val="00C55FB2"/>
    <w:rsid w:val="00C70283"/>
    <w:rsid w:val="00C86A60"/>
    <w:rsid w:val="00CA36DE"/>
    <w:rsid w:val="00CA63BA"/>
    <w:rsid w:val="00CE65FF"/>
    <w:rsid w:val="00CE7DC5"/>
    <w:rsid w:val="00D65DA5"/>
    <w:rsid w:val="00DB014D"/>
    <w:rsid w:val="00DD55F5"/>
    <w:rsid w:val="00DE595A"/>
    <w:rsid w:val="00E52643"/>
    <w:rsid w:val="00E6004A"/>
    <w:rsid w:val="00E9700C"/>
    <w:rsid w:val="00E9774A"/>
    <w:rsid w:val="00EA1E60"/>
    <w:rsid w:val="00EA5C18"/>
    <w:rsid w:val="00EF5EF6"/>
    <w:rsid w:val="00F57812"/>
    <w:rsid w:val="00F8063F"/>
    <w:rsid w:val="00F83AFB"/>
    <w:rsid w:val="00FA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qFormat/>
    <w:rsid w:val="006B58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3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36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36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6DE"/>
    <w:rPr>
      <w:b/>
      <w:bCs/>
      <w:sz w:val="20"/>
      <w:szCs w:val="20"/>
    </w:rPr>
  </w:style>
  <w:style w:type="paragraph" w:customStyle="1" w:styleId="p0">
    <w:name w:val="p0"/>
    <w:basedOn w:val="Normalny"/>
    <w:rsid w:val="00240B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240B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Agnieszka Obrębska</cp:lastModifiedBy>
  <cp:revision>4</cp:revision>
  <cp:lastPrinted>2025-04-29T12:50:00Z</cp:lastPrinted>
  <dcterms:created xsi:type="dcterms:W3CDTF">2025-04-30T11:44:00Z</dcterms:created>
  <dcterms:modified xsi:type="dcterms:W3CDTF">2025-05-08T05:30:00Z</dcterms:modified>
</cp:coreProperties>
</file>